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D66D" w14:textId="0FB863A5" w:rsidR="006C06E7" w:rsidRDefault="006C06E7" w:rsidP="006C06E7">
      <w:pPr>
        <w:pStyle w:val="1Ctrl"/>
        <w:jc w:val="center"/>
        <w:rPr>
          <w:sz w:val="28"/>
          <w:szCs w:val="28"/>
        </w:rPr>
      </w:pPr>
      <w:r w:rsidRPr="00666B71">
        <w:rPr>
          <w:sz w:val="28"/>
          <w:szCs w:val="28"/>
        </w:rPr>
        <w:t>Д</w:t>
      </w:r>
      <w:r w:rsidR="007752EC">
        <w:rPr>
          <w:sz w:val="28"/>
          <w:szCs w:val="28"/>
        </w:rPr>
        <w:t>окументи</w:t>
      </w:r>
      <w:r w:rsidRPr="00666B71">
        <w:rPr>
          <w:sz w:val="28"/>
          <w:szCs w:val="28"/>
        </w:rPr>
        <w:t>, які набу</w:t>
      </w:r>
      <w:r w:rsidR="006E454A">
        <w:rPr>
          <w:sz w:val="28"/>
          <w:szCs w:val="28"/>
        </w:rPr>
        <w:t>ли</w:t>
      </w:r>
      <w:r w:rsidRPr="00666B71">
        <w:rPr>
          <w:sz w:val="28"/>
          <w:szCs w:val="28"/>
        </w:rPr>
        <w:t xml:space="preserve"> чинності </w:t>
      </w:r>
      <w:r w:rsidR="006E454A">
        <w:rPr>
          <w:sz w:val="28"/>
          <w:szCs w:val="28"/>
        </w:rPr>
        <w:t>1</w:t>
      </w:r>
      <w:r w:rsidR="0005311A">
        <w:rPr>
          <w:sz w:val="28"/>
          <w:szCs w:val="28"/>
        </w:rPr>
        <w:t> </w:t>
      </w:r>
      <w:r w:rsidR="006E454A">
        <w:rPr>
          <w:sz w:val="28"/>
          <w:szCs w:val="28"/>
        </w:rPr>
        <w:t>грудня</w:t>
      </w:r>
      <w:r w:rsidRPr="00666B71">
        <w:rPr>
          <w:sz w:val="28"/>
          <w:szCs w:val="28"/>
        </w:rPr>
        <w:t xml:space="preserve"> 2022 року</w:t>
      </w:r>
    </w:p>
    <w:p w14:paraId="20C9276D" w14:textId="4000DDF4" w:rsidR="006E454A" w:rsidRDefault="006E454A" w:rsidP="006E454A">
      <w:pPr>
        <w:pStyle w:val="a8"/>
        <w:jc w:val="center"/>
      </w:pPr>
      <w:r>
        <w:rPr>
          <w:rStyle w:val="a9"/>
        </w:rPr>
        <w:t xml:space="preserve">Охорона праці </w:t>
      </w:r>
      <w:r w:rsidR="001D2DD5">
        <w:rPr>
          <w:rStyle w:val="a9"/>
          <w:lang w:val="uk-UA"/>
        </w:rPr>
        <w:t>та</w:t>
      </w:r>
      <w:r>
        <w:rPr>
          <w:rStyle w:val="a9"/>
        </w:rPr>
        <w:t xml:space="preserve"> пожежна безпека</w:t>
      </w:r>
    </w:p>
    <w:p w14:paraId="5FFA3293" w14:textId="5E0A5E94" w:rsidR="006E454A" w:rsidRDefault="006E454A" w:rsidP="006E454A">
      <w:pPr>
        <w:pStyle w:val="a8"/>
        <w:numPr>
          <w:ilvl w:val="0"/>
          <w:numId w:val="38"/>
        </w:numPr>
        <w:jc w:val="both"/>
      </w:pPr>
      <w:r>
        <w:t>ДСТУ 9052:2020 Засоби індивідуального захисту органів дихання. Автономні дихальні апарати на хімічно зв’язаному кисні для евакуації та аварійно-рятувальних робіт під час пожежі. Класифікація, технічні вимоги та методи випробування. Зміна</w:t>
      </w:r>
      <w:r>
        <w:rPr>
          <w:lang w:val="uk-UA"/>
        </w:rPr>
        <w:t> </w:t>
      </w:r>
      <w:r>
        <w:t>№</w:t>
      </w:r>
      <w:r>
        <w:rPr>
          <w:lang w:val="uk-UA"/>
        </w:rPr>
        <w:t> </w:t>
      </w:r>
      <w:r>
        <w:t>1</w:t>
      </w:r>
    </w:p>
    <w:p w14:paraId="1C73112A" w14:textId="77777777" w:rsidR="006E454A" w:rsidRDefault="006E454A" w:rsidP="006E454A">
      <w:pPr>
        <w:pStyle w:val="a8"/>
        <w:jc w:val="center"/>
      </w:pPr>
      <w:r>
        <w:rPr>
          <w:rStyle w:val="a9"/>
        </w:rPr>
        <w:t>Будівництво</w:t>
      </w:r>
    </w:p>
    <w:p w14:paraId="056630FC" w14:textId="1DA74B58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 Б В.2.7-319:2016 Суміші асфальтобетонні і асфальтобетон дорожній та</w:t>
      </w:r>
      <w:r>
        <w:rPr>
          <w:rFonts w:eastAsia="Times New Roman"/>
          <w:lang w:val="uk-UA"/>
        </w:rPr>
        <w:t> </w:t>
      </w:r>
      <w:r>
        <w:rPr>
          <w:rFonts w:eastAsia="Times New Roman"/>
        </w:rPr>
        <w:t>аеродромний. Методи випробувань. Зміна</w:t>
      </w:r>
      <w:r>
        <w:rPr>
          <w:rFonts w:eastAsia="Times New Roman"/>
          <w:lang w:val="uk-UA"/>
        </w:rPr>
        <w:t> </w:t>
      </w:r>
      <w:r>
        <w:rPr>
          <w:rFonts w:eastAsia="Times New Roman"/>
        </w:rPr>
        <w:t>№</w:t>
      </w:r>
      <w:r>
        <w:rPr>
          <w:rFonts w:eastAsia="Times New Roman"/>
          <w:lang w:val="uk-UA"/>
        </w:rPr>
        <w:t> </w:t>
      </w:r>
      <w:r>
        <w:rPr>
          <w:rFonts w:eastAsia="Times New Roman"/>
        </w:rPr>
        <w:t>1</w:t>
      </w:r>
    </w:p>
    <w:p w14:paraId="3C71D3EB" w14:textId="20CD817A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ДСТУ-Н Б EN 1993-1-4:2012 Єврокод 3. Проектування сталевих конструкцій. Частина 1-4. Загальні положення. Додаткові правила для нержавіючої сталі</w:t>
      </w:r>
      <w:r w:rsidR="0009415B">
        <w:rPr>
          <w:rFonts w:eastAsia="Times New Roman"/>
          <w:lang w:val="uk-UA"/>
        </w:rPr>
        <w:t xml:space="preserve">. </w:t>
      </w:r>
      <w:r w:rsidR="0009415B">
        <w:rPr>
          <w:rFonts w:eastAsia="Times New Roman"/>
        </w:rPr>
        <w:t>Зміна</w:t>
      </w:r>
      <w:r w:rsidR="0009415B">
        <w:rPr>
          <w:rFonts w:eastAsia="Times New Roman"/>
          <w:lang w:val="uk-UA"/>
        </w:rPr>
        <w:t> </w:t>
      </w:r>
      <w:r w:rsidR="0009415B">
        <w:rPr>
          <w:rFonts w:eastAsia="Times New Roman"/>
        </w:rPr>
        <w:t>№</w:t>
      </w:r>
      <w:r w:rsidR="0009415B">
        <w:rPr>
          <w:rFonts w:eastAsia="Times New Roman"/>
          <w:lang w:val="uk-UA"/>
        </w:rPr>
        <w:t> </w:t>
      </w:r>
      <w:r w:rsidR="0009415B">
        <w:rPr>
          <w:rFonts w:eastAsia="Times New Roman"/>
          <w:lang w:val="uk-UA"/>
        </w:rPr>
        <w:t>2:2022</w:t>
      </w:r>
    </w:p>
    <w:p w14:paraId="75DBA3D4" w14:textId="3566256D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ДСТУ-Н Б EN 1993-1-4:2012 Єврокод 3. Проектування сталевих конструкцій. Частина 1-4. Загальні положення. Додаткові правила для нержавіючої сталі. Зміна</w:t>
      </w:r>
      <w:r>
        <w:rPr>
          <w:rFonts w:eastAsia="Times New Roman"/>
          <w:lang w:val="uk-UA"/>
        </w:rPr>
        <w:t> </w:t>
      </w:r>
      <w:r>
        <w:rPr>
          <w:rFonts w:eastAsia="Times New Roman"/>
        </w:rPr>
        <w:t>№</w:t>
      </w:r>
      <w:r>
        <w:rPr>
          <w:rFonts w:eastAsia="Times New Roman"/>
          <w:lang w:val="uk-UA"/>
        </w:rPr>
        <w:t> </w:t>
      </w:r>
      <w:r>
        <w:rPr>
          <w:rFonts w:eastAsia="Times New Roman"/>
        </w:rPr>
        <w:t>3:2022</w:t>
      </w:r>
    </w:p>
    <w:p w14:paraId="0628E478" w14:textId="48F2ABC3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ДСТУ-Н Б EN 1993-1-5:2012 Єврокод 3. Проектування сталевих конструкцій. Частина 1-5. Пластинчасті конструктивні елементи</w:t>
      </w:r>
      <w:r w:rsidR="0009415B">
        <w:rPr>
          <w:rFonts w:eastAsia="Times New Roman"/>
          <w:lang w:val="uk-UA"/>
        </w:rPr>
        <w:t xml:space="preserve">. </w:t>
      </w:r>
      <w:r w:rsidR="0009415B">
        <w:rPr>
          <w:rFonts w:eastAsia="Times New Roman"/>
        </w:rPr>
        <w:t>Зміна</w:t>
      </w:r>
      <w:r w:rsidR="0009415B">
        <w:rPr>
          <w:rFonts w:eastAsia="Times New Roman"/>
          <w:lang w:val="uk-UA"/>
        </w:rPr>
        <w:t> </w:t>
      </w:r>
      <w:r w:rsidR="0009415B">
        <w:rPr>
          <w:rFonts w:eastAsia="Times New Roman"/>
        </w:rPr>
        <w:t>№</w:t>
      </w:r>
      <w:r w:rsidR="0009415B">
        <w:rPr>
          <w:rFonts w:eastAsia="Times New Roman"/>
          <w:lang w:val="uk-UA"/>
        </w:rPr>
        <w:t> </w:t>
      </w:r>
      <w:r w:rsidR="0009415B">
        <w:rPr>
          <w:rFonts w:eastAsia="Times New Roman"/>
        </w:rPr>
        <w:t>3:2022</w:t>
      </w:r>
    </w:p>
    <w:p w14:paraId="69D18B29" w14:textId="3C896A62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ДСТУ-Н Б EN 1993-4-2:2012 Єврокод 3. Проектування сталевих конструкцій. Частина 4-2. Резервуари. Зміна № 2:2022</w:t>
      </w:r>
    </w:p>
    <w:p w14:paraId="26D48D3F" w14:textId="1528A3C1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ДСТУ-Н Б EN 1999-1-1:2010 Єврокод 9. Проектування алюмінієвих конструкцій. Частина 1-1. Загальні правила для конструкцій. Зміна № 2:2022</w:t>
      </w:r>
    </w:p>
    <w:p w14:paraId="433B6C33" w14:textId="77777777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ДСТУ-Н Б EN 1999-1-4:2012 Єврокод 9. Проектування алюмінієвих конструкцій. Частина 1-4. Холодноформовані листи. Зміна № 2:2022</w:t>
      </w:r>
    </w:p>
    <w:p w14:paraId="59B2B0D9" w14:textId="77777777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Кодекс 3-1:2022 Метрополітени. Частина 1. Проєктування</w:t>
      </w:r>
    </w:p>
    <w:p w14:paraId="37376A3F" w14:textId="77777777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Кодекс 3-2:2022 Метрополітени. Частина 2. Будування</w:t>
      </w:r>
    </w:p>
    <w:p w14:paraId="63F3BE90" w14:textId="77777777" w:rsidR="006E454A" w:rsidRDefault="006E454A" w:rsidP="006E454A">
      <w:pPr>
        <w:pStyle w:val="listitem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Кодекс 3-3:2022 Метрополітени. Частина 3. Інженерні вишукування</w:t>
      </w:r>
    </w:p>
    <w:p w14:paraId="18E285B0" w14:textId="77777777" w:rsidR="006E454A" w:rsidRDefault="006E454A" w:rsidP="006E454A">
      <w:pPr>
        <w:pStyle w:val="a8"/>
        <w:jc w:val="center"/>
      </w:pPr>
      <w:r>
        <w:rPr>
          <w:rStyle w:val="a9"/>
        </w:rPr>
        <w:t>Інші галузі</w:t>
      </w:r>
    </w:p>
    <w:p w14:paraId="452F6F94" w14:textId="3602430A" w:rsidR="006E454A" w:rsidRDefault="006E454A" w:rsidP="006E454A">
      <w:pPr>
        <w:pStyle w:val="a8"/>
        <w:numPr>
          <w:ilvl w:val="0"/>
          <w:numId w:val="35"/>
        </w:numPr>
        <w:jc w:val="both"/>
      </w:pPr>
      <w:r>
        <w:t>ДСТУ 7202:2019 Засоби допоміжні для осіб з інвалідністю. Класифікація та</w:t>
      </w:r>
      <w:r>
        <w:rPr>
          <w:lang w:val="uk-UA"/>
        </w:rPr>
        <w:t> </w:t>
      </w:r>
      <w:r>
        <w:t>термінологія. Зміна №</w:t>
      </w:r>
      <w:r>
        <w:rPr>
          <w:lang w:val="uk-UA"/>
        </w:rPr>
        <w:t> </w:t>
      </w:r>
      <w:r>
        <w:t>1</w:t>
      </w:r>
    </w:p>
    <w:sectPr w:rsidR="006E454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2442" w14:textId="77777777" w:rsidR="003F2AB1" w:rsidRDefault="003F2AB1" w:rsidP="006C06E7">
      <w:r>
        <w:separator/>
      </w:r>
    </w:p>
  </w:endnote>
  <w:endnote w:type="continuationSeparator" w:id="0">
    <w:p w14:paraId="07B91E0D" w14:textId="77777777" w:rsidR="003F2AB1" w:rsidRDefault="003F2AB1" w:rsidP="006C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F377" w14:textId="77777777" w:rsidR="003F2AB1" w:rsidRDefault="003F2AB1" w:rsidP="006C06E7">
      <w:r>
        <w:separator/>
      </w:r>
    </w:p>
  </w:footnote>
  <w:footnote w:type="continuationSeparator" w:id="0">
    <w:p w14:paraId="20F913E0" w14:textId="77777777" w:rsidR="003F2AB1" w:rsidRDefault="003F2AB1" w:rsidP="006C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FF7C" w14:textId="4741E0E4" w:rsidR="006C06E7" w:rsidRPr="006C06E7" w:rsidRDefault="00911AB6" w:rsidP="006C06E7">
    <w:pPr>
      <w:tabs>
        <w:tab w:val="center" w:pos="4677"/>
        <w:tab w:val="right" w:pos="9355"/>
      </w:tabs>
      <w:rPr>
        <w:lang w:val="uk-UA"/>
      </w:rPr>
    </w:pPr>
    <w:r w:rsidRPr="00FF4948">
      <w:rPr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68"/>
    <w:multiLevelType w:val="multilevel"/>
    <w:tmpl w:val="076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D478F"/>
    <w:multiLevelType w:val="hybridMultilevel"/>
    <w:tmpl w:val="FBDE0E5A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77E0E79"/>
    <w:multiLevelType w:val="hybridMultilevel"/>
    <w:tmpl w:val="F5404FB8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A9762D1"/>
    <w:multiLevelType w:val="hybridMultilevel"/>
    <w:tmpl w:val="514C3854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0BFF735F"/>
    <w:multiLevelType w:val="multilevel"/>
    <w:tmpl w:val="B0D2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23865"/>
    <w:multiLevelType w:val="hybridMultilevel"/>
    <w:tmpl w:val="758E46EA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0FE90C0C"/>
    <w:multiLevelType w:val="hybridMultilevel"/>
    <w:tmpl w:val="286AE5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92DD7"/>
    <w:multiLevelType w:val="multilevel"/>
    <w:tmpl w:val="AD5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A1441"/>
    <w:multiLevelType w:val="hybridMultilevel"/>
    <w:tmpl w:val="7B701764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14AF29F8"/>
    <w:multiLevelType w:val="hybridMultilevel"/>
    <w:tmpl w:val="9244B7B8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50E6887"/>
    <w:multiLevelType w:val="hybridMultilevel"/>
    <w:tmpl w:val="A594C9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32FC5"/>
    <w:multiLevelType w:val="multilevel"/>
    <w:tmpl w:val="A5B0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363B19"/>
    <w:multiLevelType w:val="hybridMultilevel"/>
    <w:tmpl w:val="FDC05134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1935422E"/>
    <w:multiLevelType w:val="multilevel"/>
    <w:tmpl w:val="434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63199"/>
    <w:multiLevelType w:val="multilevel"/>
    <w:tmpl w:val="F18E6582"/>
    <w:lvl w:ilvl="0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7"/>
        </w:tabs>
        <w:ind w:left="103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7"/>
        </w:tabs>
        <w:ind w:left="110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7"/>
        </w:tabs>
        <w:ind w:left="124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7"/>
        </w:tabs>
        <w:ind w:left="131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D2430"/>
    <w:multiLevelType w:val="hybridMultilevel"/>
    <w:tmpl w:val="235852AA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2AB80E29"/>
    <w:multiLevelType w:val="hybridMultilevel"/>
    <w:tmpl w:val="E57C737A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2F255B5E"/>
    <w:multiLevelType w:val="hybridMultilevel"/>
    <w:tmpl w:val="DBD8817E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2FD54A38"/>
    <w:multiLevelType w:val="multilevel"/>
    <w:tmpl w:val="FB2C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434C2"/>
    <w:multiLevelType w:val="multilevel"/>
    <w:tmpl w:val="72D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37D51"/>
    <w:multiLevelType w:val="multilevel"/>
    <w:tmpl w:val="C49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35C86"/>
    <w:multiLevelType w:val="hybridMultilevel"/>
    <w:tmpl w:val="7EA4FD2A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3C6818CB"/>
    <w:multiLevelType w:val="multilevel"/>
    <w:tmpl w:val="C2C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A58ED"/>
    <w:multiLevelType w:val="multilevel"/>
    <w:tmpl w:val="996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633820"/>
    <w:multiLevelType w:val="multilevel"/>
    <w:tmpl w:val="B29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876D61"/>
    <w:multiLevelType w:val="multilevel"/>
    <w:tmpl w:val="CADA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5084A"/>
    <w:multiLevelType w:val="multilevel"/>
    <w:tmpl w:val="4AF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B9510C"/>
    <w:multiLevelType w:val="hybridMultilevel"/>
    <w:tmpl w:val="EDBAA45A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44F81C1A"/>
    <w:multiLevelType w:val="multilevel"/>
    <w:tmpl w:val="9A0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BC7BF1"/>
    <w:multiLevelType w:val="hybridMultilevel"/>
    <w:tmpl w:val="29621B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53743"/>
    <w:multiLevelType w:val="hybridMultilevel"/>
    <w:tmpl w:val="A420F46E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1" w15:restartNumberingAfterBreak="0">
    <w:nsid w:val="4D08665F"/>
    <w:multiLevelType w:val="hybridMultilevel"/>
    <w:tmpl w:val="42ECB166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 w15:restartNumberingAfterBreak="0">
    <w:nsid w:val="4D712AE7"/>
    <w:multiLevelType w:val="hybridMultilevel"/>
    <w:tmpl w:val="11A40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26323"/>
    <w:multiLevelType w:val="hybridMultilevel"/>
    <w:tmpl w:val="1D6E5B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52CA4"/>
    <w:multiLevelType w:val="hybridMultilevel"/>
    <w:tmpl w:val="8FCE69F8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 w15:restartNumberingAfterBreak="0">
    <w:nsid w:val="5CFE5292"/>
    <w:multiLevelType w:val="multilevel"/>
    <w:tmpl w:val="F68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7" w15:restartNumberingAfterBreak="0">
    <w:nsid w:val="66E8127C"/>
    <w:multiLevelType w:val="multilevel"/>
    <w:tmpl w:val="895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2D0E14"/>
    <w:multiLevelType w:val="hybridMultilevel"/>
    <w:tmpl w:val="9620F000"/>
    <w:lvl w:ilvl="0" w:tplc="200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99320892">
    <w:abstractNumId w:val="36"/>
  </w:num>
  <w:num w:numId="2" w16cid:durableId="1462964743">
    <w:abstractNumId w:val="37"/>
  </w:num>
  <w:num w:numId="3" w16cid:durableId="1148858258">
    <w:abstractNumId w:val="15"/>
  </w:num>
  <w:num w:numId="4" w16cid:durableId="1137800960">
    <w:abstractNumId w:val="19"/>
  </w:num>
  <w:num w:numId="5" w16cid:durableId="1955364423">
    <w:abstractNumId w:val="16"/>
  </w:num>
  <w:num w:numId="6" w16cid:durableId="2138066854">
    <w:abstractNumId w:val="0"/>
  </w:num>
  <w:num w:numId="7" w16cid:durableId="1282617178">
    <w:abstractNumId w:val="30"/>
  </w:num>
  <w:num w:numId="8" w16cid:durableId="330527510">
    <w:abstractNumId w:val="14"/>
  </w:num>
  <w:num w:numId="9" w16cid:durableId="421462786">
    <w:abstractNumId w:val="5"/>
  </w:num>
  <w:num w:numId="10" w16cid:durableId="711808691">
    <w:abstractNumId w:val="20"/>
  </w:num>
  <w:num w:numId="11" w16cid:durableId="1702120733">
    <w:abstractNumId w:val="2"/>
  </w:num>
  <w:num w:numId="12" w16cid:durableId="319308310">
    <w:abstractNumId w:val="35"/>
  </w:num>
  <w:num w:numId="13" w16cid:durableId="1394961926">
    <w:abstractNumId w:val="17"/>
  </w:num>
  <w:num w:numId="14" w16cid:durableId="1278443005">
    <w:abstractNumId w:val="18"/>
  </w:num>
  <w:num w:numId="15" w16cid:durableId="1022898950">
    <w:abstractNumId w:val="21"/>
  </w:num>
  <w:num w:numId="16" w16cid:durableId="920456589">
    <w:abstractNumId w:val="23"/>
  </w:num>
  <w:num w:numId="17" w16cid:durableId="2090224227">
    <w:abstractNumId w:val="38"/>
  </w:num>
  <w:num w:numId="18" w16cid:durableId="433090002">
    <w:abstractNumId w:val="26"/>
  </w:num>
  <w:num w:numId="19" w16cid:durableId="1581326851">
    <w:abstractNumId w:val="9"/>
  </w:num>
  <w:num w:numId="20" w16cid:durableId="1415931355">
    <w:abstractNumId w:val="7"/>
  </w:num>
  <w:num w:numId="21" w16cid:durableId="1754274405">
    <w:abstractNumId w:val="31"/>
  </w:num>
  <w:num w:numId="22" w16cid:durableId="1492284355">
    <w:abstractNumId w:val="28"/>
  </w:num>
  <w:num w:numId="23" w16cid:durableId="1929847359">
    <w:abstractNumId w:val="3"/>
  </w:num>
  <w:num w:numId="24" w16cid:durableId="1000502919">
    <w:abstractNumId w:val="24"/>
  </w:num>
  <w:num w:numId="25" w16cid:durableId="1481069760">
    <w:abstractNumId w:val="8"/>
  </w:num>
  <w:num w:numId="26" w16cid:durableId="1607495945">
    <w:abstractNumId w:val="22"/>
  </w:num>
  <w:num w:numId="27" w16cid:durableId="1374429875">
    <w:abstractNumId w:val="34"/>
  </w:num>
  <w:num w:numId="28" w16cid:durableId="94401216">
    <w:abstractNumId w:val="25"/>
  </w:num>
  <w:num w:numId="29" w16cid:durableId="1863861452">
    <w:abstractNumId w:val="12"/>
  </w:num>
  <w:num w:numId="30" w16cid:durableId="1530215084">
    <w:abstractNumId w:val="11"/>
  </w:num>
  <w:num w:numId="31" w16cid:durableId="1474711770">
    <w:abstractNumId w:val="1"/>
  </w:num>
  <w:num w:numId="32" w16cid:durableId="149638945">
    <w:abstractNumId w:val="4"/>
  </w:num>
  <w:num w:numId="33" w16cid:durableId="644120392">
    <w:abstractNumId w:val="27"/>
  </w:num>
  <w:num w:numId="34" w16cid:durableId="277834243">
    <w:abstractNumId w:val="13"/>
  </w:num>
  <w:num w:numId="35" w16cid:durableId="1568223735">
    <w:abstractNumId w:val="10"/>
  </w:num>
  <w:num w:numId="36" w16cid:durableId="190847005">
    <w:abstractNumId w:val="33"/>
  </w:num>
  <w:num w:numId="37" w16cid:durableId="1340308618">
    <w:abstractNumId w:val="6"/>
  </w:num>
  <w:num w:numId="38" w16cid:durableId="1016345938">
    <w:abstractNumId w:val="29"/>
  </w:num>
  <w:num w:numId="39" w16cid:durableId="20509156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0"/>
    <w:rsid w:val="000349DC"/>
    <w:rsid w:val="0005311A"/>
    <w:rsid w:val="0009415B"/>
    <w:rsid w:val="000C1220"/>
    <w:rsid w:val="00113F2E"/>
    <w:rsid w:val="00120D45"/>
    <w:rsid w:val="00147B15"/>
    <w:rsid w:val="00150960"/>
    <w:rsid w:val="001B14FD"/>
    <w:rsid w:val="001B19BB"/>
    <w:rsid w:val="001D2DD5"/>
    <w:rsid w:val="003C0185"/>
    <w:rsid w:val="003C66A7"/>
    <w:rsid w:val="003D4C84"/>
    <w:rsid w:val="003F2AB1"/>
    <w:rsid w:val="003F42ED"/>
    <w:rsid w:val="004501E4"/>
    <w:rsid w:val="00666B71"/>
    <w:rsid w:val="00680693"/>
    <w:rsid w:val="006A4505"/>
    <w:rsid w:val="006C06E7"/>
    <w:rsid w:val="006E454A"/>
    <w:rsid w:val="00712A04"/>
    <w:rsid w:val="007752EC"/>
    <w:rsid w:val="007A604D"/>
    <w:rsid w:val="007E2307"/>
    <w:rsid w:val="00911AB6"/>
    <w:rsid w:val="009252E5"/>
    <w:rsid w:val="00AA4069"/>
    <w:rsid w:val="00AE0253"/>
    <w:rsid w:val="00D155A6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F2A"/>
  <w15:chartTrackingRefBased/>
  <w15:docId w15:val="{0A9C9A70-6E0B-4BA3-8AF9-AD3FE528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1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a"/>
    <w:uiPriority w:val="1"/>
    <w:rsid w:val="006C06E7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0">
    <w:name w:val="Статья_основной_текст (Статья ___Ctrl)"/>
    <w:uiPriority w:val="1"/>
    <w:rsid w:val="006C06E7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6C06E7"/>
    <w:rPr>
      <w:rFonts w:ascii="Times New Roman" w:hAnsi="Times New Roman"/>
      <w:b/>
      <w:bCs/>
    </w:rPr>
  </w:style>
  <w:style w:type="character" w:customStyle="1" w:styleId="Italic">
    <w:name w:val="Italic"/>
    <w:rsid w:val="006C06E7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6C06E7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header"/>
    <w:basedOn w:val="a"/>
    <w:link w:val="a4"/>
    <w:uiPriority w:val="99"/>
    <w:unhideWhenUsed/>
    <w:rsid w:val="006C06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C06E7"/>
  </w:style>
  <w:style w:type="paragraph" w:styleId="a5">
    <w:name w:val="footer"/>
    <w:basedOn w:val="a"/>
    <w:link w:val="a6"/>
    <w:uiPriority w:val="99"/>
    <w:unhideWhenUsed/>
    <w:rsid w:val="006C06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6C06E7"/>
  </w:style>
  <w:style w:type="paragraph" w:styleId="a7">
    <w:name w:val="List Paragraph"/>
    <w:basedOn w:val="a"/>
    <w:uiPriority w:val="34"/>
    <w:qFormat/>
    <w:rsid w:val="003F42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05311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454A"/>
    <w:rPr>
      <w:b/>
      <w:bCs/>
    </w:rPr>
  </w:style>
  <w:style w:type="paragraph" w:customStyle="1" w:styleId="listitem">
    <w:name w:val="list__item"/>
    <w:basedOn w:val="a"/>
    <w:rsid w:val="006E45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AB7CA391-5BD7-4644-B7B4-5BDC3924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D2C30-E119-4E33-82B1-22AF6CC65F4A}"/>
</file>

<file path=customXml/itemProps3.xml><?xml version="1.0" encoding="utf-8"?>
<ds:datastoreItem xmlns:ds="http://schemas.openxmlformats.org/officeDocument/2006/customXml" ds:itemID="{D2A63D08-F50D-494D-BADA-8B412DD5A9B9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11</cp:revision>
  <dcterms:created xsi:type="dcterms:W3CDTF">2022-08-03T09:15:00Z</dcterms:created>
  <dcterms:modified xsi:type="dcterms:W3CDTF">2022-12-06T14:42:00Z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